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1554E701" w14:textId="77777777" w:rsidR="00EC561D" w:rsidRPr="00EC561D" w:rsidRDefault="00EC561D" w:rsidP="00EC561D"/>
    <w:p w14:paraId="4DCEA095" w14:textId="77777777" w:rsidR="00DB30F5" w:rsidRDefault="00DB30F5" w:rsidP="00DB30F5">
      <w:pPr>
        <w:rPr>
          <w:rFonts w:ascii="Arial" w:hAnsi="Arial" w:cs="Arial"/>
          <w:b/>
          <w:bCs/>
        </w:rPr>
      </w:pPr>
    </w:p>
    <w:p w14:paraId="5585CA6D" w14:textId="77777777" w:rsidR="00F17CF0" w:rsidRPr="00F17CF0" w:rsidRDefault="00F17CF0" w:rsidP="00F17CF0">
      <w:pPr>
        <w:jc w:val="center"/>
        <w:rPr>
          <w:rFonts w:ascii="Arial" w:hAnsi="Arial" w:cs="Arial"/>
          <w:b/>
          <w:bCs/>
        </w:rPr>
      </w:pPr>
      <w:r w:rsidRPr="00F17CF0">
        <w:rPr>
          <w:rFonts w:ascii="Arial" w:hAnsi="Arial" w:cs="Arial"/>
          <w:b/>
          <w:bCs/>
        </w:rPr>
        <w:t>Looked After Children Policy</w:t>
      </w:r>
    </w:p>
    <w:p w14:paraId="08B388C0" w14:textId="77777777" w:rsidR="00F17CF0" w:rsidRPr="00F17CF0" w:rsidRDefault="00F17CF0" w:rsidP="00F17CF0">
      <w:pPr>
        <w:rPr>
          <w:rFonts w:ascii="Arial" w:hAnsi="Arial" w:cs="Arial"/>
          <w:b/>
          <w:bCs/>
        </w:rPr>
      </w:pPr>
      <w:r w:rsidRPr="00F17CF0">
        <w:rPr>
          <w:rFonts w:ascii="Arial" w:hAnsi="Arial" w:cs="Arial"/>
          <w:b/>
          <w:bCs/>
        </w:rPr>
        <w:t>Links to Early Years Foundation Stage: Safeguarding and Welfare Requirements: Child Protection 3.1, 3.2, 3.4, 3.6, 3.20</w:t>
      </w:r>
    </w:p>
    <w:p w14:paraId="6A91D65C" w14:textId="77777777" w:rsidR="00F17CF0" w:rsidRPr="00F17CF0" w:rsidRDefault="00000000" w:rsidP="00F17CF0">
      <w:pPr>
        <w:rPr>
          <w:rFonts w:ascii="Arial" w:hAnsi="Arial" w:cs="Arial"/>
        </w:rPr>
      </w:pPr>
      <w:r>
        <w:rPr>
          <w:rFonts w:ascii="Arial" w:hAnsi="Arial" w:cs="Arial"/>
        </w:rPr>
        <w:pict w14:anchorId="6CEF554A">
          <v:rect id="_x0000_i1025" style="width:0;height:1.5pt" o:hralign="center" o:hrstd="t" o:hr="t" fillcolor="#a0a0a0" stroked="f"/>
        </w:pict>
      </w:r>
    </w:p>
    <w:p w14:paraId="77D9727E" w14:textId="77777777" w:rsidR="00F17CF0" w:rsidRPr="00F17CF0" w:rsidRDefault="00F17CF0" w:rsidP="00F17CF0">
      <w:pPr>
        <w:rPr>
          <w:rFonts w:ascii="Arial" w:hAnsi="Arial" w:cs="Arial"/>
        </w:rPr>
      </w:pPr>
      <w:r w:rsidRPr="00F17CF0">
        <w:rPr>
          <w:rFonts w:ascii="Arial" w:hAnsi="Arial" w:cs="Arial"/>
        </w:rPr>
        <w:t xml:space="preserve">At </w:t>
      </w:r>
      <w:r w:rsidRPr="00F17CF0">
        <w:rPr>
          <w:rFonts w:ascii="Arial" w:hAnsi="Arial" w:cs="Arial"/>
          <w:i/>
          <w:iCs/>
        </w:rPr>
        <w:t>LittlEllas Childcare</w:t>
      </w:r>
      <w:r w:rsidRPr="00F17CF0">
        <w:rPr>
          <w:rFonts w:ascii="Arial" w:hAnsi="Arial" w:cs="Arial"/>
        </w:rPr>
        <w:t>, we are committed to providing high-quality childcare that ensures equality of opportunity for all children and their families. Our staff are dedicated to supporting ‘looked after’ children in our care, helping them to thrive and achieve their full potential.</w:t>
      </w:r>
    </w:p>
    <w:p w14:paraId="6C0A3B44" w14:textId="77777777" w:rsidR="00F17CF0" w:rsidRPr="00F17CF0" w:rsidRDefault="00000000" w:rsidP="00F17CF0">
      <w:pPr>
        <w:rPr>
          <w:rFonts w:ascii="Arial" w:hAnsi="Arial" w:cs="Arial"/>
        </w:rPr>
      </w:pPr>
      <w:r>
        <w:rPr>
          <w:rFonts w:ascii="Arial" w:hAnsi="Arial" w:cs="Arial"/>
        </w:rPr>
        <w:pict w14:anchorId="34A7EB0C">
          <v:rect id="_x0000_i1026" style="width:0;height:1.5pt" o:hralign="center" o:hrstd="t" o:hr="t" fillcolor="#a0a0a0" stroked="f"/>
        </w:pict>
      </w:r>
    </w:p>
    <w:p w14:paraId="5F908455" w14:textId="77777777" w:rsidR="00F17CF0" w:rsidRPr="00F17CF0" w:rsidRDefault="00F17CF0" w:rsidP="00F17CF0">
      <w:pPr>
        <w:rPr>
          <w:rFonts w:ascii="Arial" w:hAnsi="Arial" w:cs="Arial"/>
          <w:b/>
          <w:bCs/>
        </w:rPr>
      </w:pPr>
      <w:r w:rsidRPr="00F17CF0">
        <w:rPr>
          <w:rFonts w:ascii="Arial" w:hAnsi="Arial" w:cs="Arial"/>
          <w:b/>
          <w:bCs/>
        </w:rPr>
        <w:t>Definition and Legal Framework</w:t>
      </w:r>
    </w:p>
    <w:p w14:paraId="4631889F" w14:textId="77777777" w:rsidR="00F17CF0" w:rsidRPr="00F17CF0" w:rsidRDefault="00F17CF0" w:rsidP="00F17CF0">
      <w:pPr>
        <w:rPr>
          <w:rFonts w:ascii="Arial" w:hAnsi="Arial" w:cs="Arial"/>
        </w:rPr>
      </w:pPr>
      <w:r w:rsidRPr="00F17CF0">
        <w:rPr>
          <w:rFonts w:ascii="Arial" w:hAnsi="Arial" w:cs="Arial"/>
        </w:rPr>
        <w:t xml:space="preserve">The term </w:t>
      </w:r>
      <w:r w:rsidRPr="00F17CF0">
        <w:rPr>
          <w:rFonts w:ascii="Arial" w:hAnsi="Arial" w:cs="Arial"/>
          <w:i/>
          <w:iCs/>
        </w:rPr>
        <w:t>‘looked after’</w:t>
      </w:r>
      <w:r w:rsidRPr="00F17CF0">
        <w:rPr>
          <w:rFonts w:ascii="Arial" w:hAnsi="Arial" w:cs="Arial"/>
        </w:rPr>
        <w:t xml:space="preserve"> describes a child under the care of the local authority. This includes children:</w:t>
      </w:r>
    </w:p>
    <w:p w14:paraId="75530A22" w14:textId="77777777" w:rsidR="00F17CF0" w:rsidRPr="00F17CF0" w:rsidRDefault="00F17CF0" w:rsidP="00F17CF0">
      <w:pPr>
        <w:numPr>
          <w:ilvl w:val="0"/>
          <w:numId w:val="14"/>
        </w:numPr>
        <w:rPr>
          <w:rFonts w:ascii="Arial" w:hAnsi="Arial" w:cs="Arial"/>
        </w:rPr>
      </w:pPr>
      <w:r w:rsidRPr="00F17CF0">
        <w:rPr>
          <w:rFonts w:ascii="Arial" w:hAnsi="Arial" w:cs="Arial"/>
        </w:rPr>
        <w:t>Subject to a care order.</w:t>
      </w:r>
    </w:p>
    <w:p w14:paraId="0DB8BA68" w14:textId="77777777" w:rsidR="00F17CF0" w:rsidRPr="00F17CF0" w:rsidRDefault="00F17CF0" w:rsidP="00F17CF0">
      <w:pPr>
        <w:numPr>
          <w:ilvl w:val="0"/>
          <w:numId w:val="14"/>
        </w:numPr>
        <w:rPr>
          <w:rFonts w:ascii="Arial" w:hAnsi="Arial" w:cs="Arial"/>
        </w:rPr>
      </w:pPr>
      <w:r w:rsidRPr="00F17CF0">
        <w:rPr>
          <w:rFonts w:ascii="Arial" w:hAnsi="Arial" w:cs="Arial"/>
        </w:rPr>
        <w:t>Temporarily classed as looked after for short breaks or respite care.</w:t>
      </w:r>
    </w:p>
    <w:p w14:paraId="02D3EB98" w14:textId="77777777" w:rsidR="00F17CF0" w:rsidRPr="00F17CF0" w:rsidRDefault="00F17CF0" w:rsidP="00F17CF0">
      <w:pPr>
        <w:rPr>
          <w:rFonts w:ascii="Arial" w:hAnsi="Arial" w:cs="Arial"/>
        </w:rPr>
      </w:pPr>
      <w:r w:rsidRPr="00F17CF0">
        <w:rPr>
          <w:rFonts w:ascii="Arial" w:hAnsi="Arial" w:cs="Arial"/>
        </w:rPr>
        <w:t>‘Looked after’ children may reside with foster carers, in children’s homes, with family members, or occasionally within their family home. We use this term solely to describe the child’s legal status, never to categorise or stigmatise.</w:t>
      </w:r>
    </w:p>
    <w:p w14:paraId="1701E875" w14:textId="77777777" w:rsidR="00F17CF0" w:rsidRPr="00F17CF0" w:rsidRDefault="00F17CF0" w:rsidP="00F17CF0">
      <w:pPr>
        <w:rPr>
          <w:rFonts w:ascii="Arial" w:hAnsi="Arial" w:cs="Arial"/>
        </w:rPr>
      </w:pPr>
      <w:r w:rsidRPr="00F17CF0">
        <w:rPr>
          <w:rFonts w:ascii="Arial" w:hAnsi="Arial" w:cs="Arial"/>
        </w:rPr>
        <w:t>The legal framework underpinning this policy includes:</w:t>
      </w:r>
    </w:p>
    <w:p w14:paraId="3F3F99DD" w14:textId="77777777" w:rsidR="00F17CF0" w:rsidRPr="00F17CF0" w:rsidRDefault="00F17CF0" w:rsidP="00F17CF0">
      <w:pPr>
        <w:numPr>
          <w:ilvl w:val="0"/>
          <w:numId w:val="15"/>
        </w:numPr>
        <w:rPr>
          <w:rFonts w:ascii="Arial" w:hAnsi="Arial" w:cs="Arial"/>
        </w:rPr>
      </w:pPr>
      <w:r w:rsidRPr="00F17CF0">
        <w:rPr>
          <w:rFonts w:ascii="Arial" w:hAnsi="Arial" w:cs="Arial"/>
        </w:rPr>
        <w:t>Childcare Act 2006.</w:t>
      </w:r>
    </w:p>
    <w:p w14:paraId="05FE7719" w14:textId="77777777" w:rsidR="00F17CF0" w:rsidRPr="00F17CF0" w:rsidRDefault="00F17CF0" w:rsidP="00F17CF0">
      <w:pPr>
        <w:numPr>
          <w:ilvl w:val="0"/>
          <w:numId w:val="15"/>
        </w:numPr>
        <w:rPr>
          <w:rFonts w:ascii="Arial" w:hAnsi="Arial" w:cs="Arial"/>
        </w:rPr>
      </w:pPr>
      <w:r w:rsidRPr="00F17CF0">
        <w:rPr>
          <w:rFonts w:ascii="Arial" w:hAnsi="Arial" w:cs="Arial"/>
        </w:rPr>
        <w:t>Children Act (1989, 2004).</w:t>
      </w:r>
    </w:p>
    <w:p w14:paraId="0E2BBC52" w14:textId="77777777" w:rsidR="00F17CF0" w:rsidRPr="00F17CF0" w:rsidRDefault="00F17CF0" w:rsidP="00F17CF0">
      <w:pPr>
        <w:numPr>
          <w:ilvl w:val="0"/>
          <w:numId w:val="15"/>
        </w:numPr>
        <w:rPr>
          <w:rFonts w:ascii="Arial" w:hAnsi="Arial" w:cs="Arial"/>
        </w:rPr>
      </w:pPr>
      <w:r w:rsidRPr="00F17CF0">
        <w:rPr>
          <w:rFonts w:ascii="Arial" w:hAnsi="Arial" w:cs="Arial"/>
        </w:rPr>
        <w:t>Adoption and Children Act (2002).</w:t>
      </w:r>
    </w:p>
    <w:p w14:paraId="3EE45F25" w14:textId="77777777" w:rsidR="00F17CF0" w:rsidRPr="00F17CF0" w:rsidRDefault="00F17CF0" w:rsidP="00F17CF0">
      <w:pPr>
        <w:numPr>
          <w:ilvl w:val="0"/>
          <w:numId w:val="15"/>
        </w:numPr>
        <w:rPr>
          <w:rFonts w:ascii="Arial" w:hAnsi="Arial" w:cs="Arial"/>
        </w:rPr>
      </w:pPr>
      <w:r w:rsidRPr="00F17CF0">
        <w:rPr>
          <w:rFonts w:ascii="Arial" w:hAnsi="Arial" w:cs="Arial"/>
        </w:rPr>
        <w:t>Children and Young Persons Act (2008).</w:t>
      </w:r>
    </w:p>
    <w:p w14:paraId="5A22E19C" w14:textId="77777777" w:rsidR="00F17CF0" w:rsidRPr="00F17CF0" w:rsidRDefault="00F17CF0" w:rsidP="00F17CF0">
      <w:pPr>
        <w:numPr>
          <w:ilvl w:val="0"/>
          <w:numId w:val="15"/>
        </w:numPr>
        <w:rPr>
          <w:rFonts w:ascii="Arial" w:hAnsi="Arial" w:cs="Arial"/>
        </w:rPr>
      </w:pPr>
      <w:r w:rsidRPr="00F17CF0">
        <w:rPr>
          <w:rFonts w:ascii="Arial" w:hAnsi="Arial" w:cs="Arial"/>
        </w:rPr>
        <w:t>Children and Families Act (2014).</w:t>
      </w:r>
    </w:p>
    <w:p w14:paraId="07360F58" w14:textId="77777777" w:rsidR="00F17CF0" w:rsidRPr="00F17CF0" w:rsidRDefault="00F17CF0" w:rsidP="00F17CF0">
      <w:pPr>
        <w:numPr>
          <w:ilvl w:val="0"/>
          <w:numId w:val="15"/>
        </w:numPr>
        <w:rPr>
          <w:rFonts w:ascii="Arial" w:hAnsi="Arial" w:cs="Arial"/>
        </w:rPr>
      </w:pPr>
      <w:r w:rsidRPr="00F17CF0">
        <w:rPr>
          <w:rFonts w:ascii="Arial" w:hAnsi="Arial" w:cs="Arial"/>
        </w:rPr>
        <w:t>Children and Social Work Act (2017).</w:t>
      </w:r>
    </w:p>
    <w:p w14:paraId="3FF74523" w14:textId="77777777" w:rsidR="00F17CF0" w:rsidRPr="00F17CF0" w:rsidRDefault="00000000" w:rsidP="00F17CF0">
      <w:pPr>
        <w:rPr>
          <w:rFonts w:ascii="Arial" w:hAnsi="Arial" w:cs="Arial"/>
        </w:rPr>
      </w:pPr>
      <w:r>
        <w:rPr>
          <w:rFonts w:ascii="Arial" w:hAnsi="Arial" w:cs="Arial"/>
        </w:rPr>
        <w:pict w14:anchorId="28F10C3E">
          <v:rect id="_x0000_i1027" style="width:0;height:1.5pt" o:hralign="center" o:hrstd="t" o:hr="t" fillcolor="#a0a0a0" stroked="f"/>
        </w:pict>
      </w:r>
    </w:p>
    <w:p w14:paraId="0C2422F7" w14:textId="77777777" w:rsidR="00F17CF0" w:rsidRPr="00F17CF0" w:rsidRDefault="00F17CF0" w:rsidP="00F17CF0">
      <w:pPr>
        <w:rPr>
          <w:rFonts w:ascii="Arial" w:hAnsi="Arial" w:cs="Arial"/>
          <w:b/>
          <w:bCs/>
        </w:rPr>
      </w:pPr>
      <w:r w:rsidRPr="00F17CF0">
        <w:rPr>
          <w:rFonts w:ascii="Arial" w:hAnsi="Arial" w:cs="Arial"/>
          <w:b/>
          <w:bCs/>
        </w:rPr>
        <w:t>Our Approach</w:t>
      </w:r>
    </w:p>
    <w:p w14:paraId="615E09A3" w14:textId="77777777" w:rsidR="00F17CF0" w:rsidRPr="00F17CF0" w:rsidRDefault="00F17CF0" w:rsidP="00F17CF0">
      <w:pPr>
        <w:rPr>
          <w:rFonts w:ascii="Arial" w:hAnsi="Arial" w:cs="Arial"/>
        </w:rPr>
      </w:pPr>
      <w:r w:rsidRPr="00F17CF0">
        <w:rPr>
          <w:rFonts w:ascii="Arial" w:hAnsi="Arial" w:cs="Arial"/>
        </w:rPr>
        <w:t xml:space="preserve">At </w:t>
      </w:r>
      <w:r w:rsidRPr="00F17CF0">
        <w:rPr>
          <w:rFonts w:ascii="Arial" w:hAnsi="Arial" w:cs="Arial"/>
          <w:i/>
          <w:iCs/>
        </w:rPr>
        <w:t>LittlEllas Childcare</w:t>
      </w:r>
      <w:r w:rsidRPr="00F17CF0">
        <w:rPr>
          <w:rFonts w:ascii="Arial" w:hAnsi="Arial" w:cs="Arial"/>
        </w:rPr>
        <w:t>, we recognise the unique experiences of looked after children. These may include separation, trauma, or instability. Our approach prioritises:</w:t>
      </w:r>
    </w:p>
    <w:p w14:paraId="6FA49CFC" w14:textId="77777777" w:rsidR="00F17CF0" w:rsidRPr="00F17CF0" w:rsidRDefault="00F17CF0" w:rsidP="00F17CF0">
      <w:pPr>
        <w:numPr>
          <w:ilvl w:val="0"/>
          <w:numId w:val="16"/>
        </w:numPr>
        <w:rPr>
          <w:rFonts w:ascii="Arial" w:hAnsi="Arial" w:cs="Arial"/>
        </w:rPr>
      </w:pPr>
      <w:r w:rsidRPr="00F17CF0">
        <w:rPr>
          <w:rFonts w:ascii="Arial" w:hAnsi="Arial" w:cs="Arial"/>
          <w:b/>
          <w:bCs/>
        </w:rPr>
        <w:lastRenderedPageBreak/>
        <w:t>Attachment and Resilience</w:t>
      </w:r>
      <w:r w:rsidRPr="00F17CF0">
        <w:rPr>
          <w:rFonts w:ascii="Arial" w:hAnsi="Arial" w:cs="Arial"/>
        </w:rPr>
        <w:t>: Promoting secure attachments and building resilience as the foundation for positive learning and emotional well-being.</w:t>
      </w:r>
    </w:p>
    <w:p w14:paraId="19276988" w14:textId="77777777" w:rsidR="00F17CF0" w:rsidRPr="00F17CF0" w:rsidRDefault="00F17CF0" w:rsidP="00F17CF0">
      <w:pPr>
        <w:numPr>
          <w:ilvl w:val="0"/>
          <w:numId w:val="16"/>
        </w:numPr>
        <w:rPr>
          <w:rFonts w:ascii="Arial" w:hAnsi="Arial" w:cs="Arial"/>
        </w:rPr>
      </w:pPr>
      <w:r w:rsidRPr="00F17CF0">
        <w:rPr>
          <w:rFonts w:ascii="Arial" w:hAnsi="Arial" w:cs="Arial"/>
          <w:b/>
          <w:bCs/>
        </w:rPr>
        <w:t>Individual Needs</w:t>
      </w:r>
      <w:r w:rsidRPr="00F17CF0">
        <w:rPr>
          <w:rFonts w:ascii="Arial" w:hAnsi="Arial" w:cs="Arial"/>
        </w:rPr>
        <w:t>: Supporting each child to settle, form trusting relationships, and navigate new environments.</w:t>
      </w:r>
    </w:p>
    <w:p w14:paraId="18085529" w14:textId="77777777" w:rsidR="00F17CF0" w:rsidRPr="00F17CF0" w:rsidRDefault="00F17CF0" w:rsidP="00F17CF0">
      <w:pPr>
        <w:rPr>
          <w:rFonts w:ascii="Arial" w:hAnsi="Arial" w:cs="Arial"/>
        </w:rPr>
      </w:pPr>
      <w:r w:rsidRPr="00F17CF0">
        <w:rPr>
          <w:rFonts w:ascii="Arial" w:hAnsi="Arial" w:cs="Arial"/>
        </w:rPr>
        <w:t>We work closely with carers and, where applicable, social workers to ensure the child’s needs are met. This involves assessing the child’s readiness for nursery and addressing emotional or developmental concerns.</w:t>
      </w:r>
    </w:p>
    <w:p w14:paraId="12B7B5B4" w14:textId="77777777" w:rsidR="00F17CF0" w:rsidRPr="00F17CF0" w:rsidRDefault="00000000" w:rsidP="00F17CF0">
      <w:pPr>
        <w:rPr>
          <w:rFonts w:ascii="Arial" w:hAnsi="Arial" w:cs="Arial"/>
        </w:rPr>
      </w:pPr>
      <w:r>
        <w:rPr>
          <w:rFonts w:ascii="Arial" w:hAnsi="Arial" w:cs="Arial"/>
        </w:rPr>
        <w:pict w14:anchorId="426F7B0B">
          <v:rect id="_x0000_i1028" style="width:0;height:1.5pt" o:hralign="center" o:hrstd="t" o:hr="t" fillcolor="#a0a0a0" stroked="f"/>
        </w:pict>
      </w:r>
    </w:p>
    <w:p w14:paraId="2CC26986" w14:textId="77777777" w:rsidR="00F17CF0" w:rsidRPr="00F17CF0" w:rsidRDefault="00F17CF0" w:rsidP="00F17CF0">
      <w:pPr>
        <w:rPr>
          <w:rFonts w:ascii="Arial" w:hAnsi="Arial" w:cs="Arial"/>
          <w:b/>
          <w:bCs/>
        </w:rPr>
      </w:pPr>
      <w:r w:rsidRPr="00F17CF0">
        <w:rPr>
          <w:rFonts w:ascii="Arial" w:hAnsi="Arial" w:cs="Arial"/>
          <w:b/>
          <w:bCs/>
        </w:rPr>
        <w:t>Key Features of the Policy</w:t>
      </w:r>
    </w:p>
    <w:p w14:paraId="3956F6D2" w14:textId="14DD4D24" w:rsidR="00F17CF0" w:rsidRPr="00F17CF0" w:rsidRDefault="00F17CF0" w:rsidP="00F17CF0">
      <w:pPr>
        <w:numPr>
          <w:ilvl w:val="0"/>
          <w:numId w:val="17"/>
        </w:numPr>
        <w:rPr>
          <w:rFonts w:ascii="Arial" w:hAnsi="Arial" w:cs="Arial"/>
        </w:rPr>
      </w:pPr>
      <w:r w:rsidRPr="00F17CF0">
        <w:rPr>
          <w:rFonts w:ascii="Arial" w:hAnsi="Arial" w:cs="Arial"/>
          <w:b/>
          <w:bCs/>
        </w:rPr>
        <w:t>Designated Lead</w:t>
      </w:r>
      <w:r w:rsidRPr="00F17CF0">
        <w:rPr>
          <w:rFonts w:ascii="Arial" w:hAnsi="Arial" w:cs="Arial"/>
        </w:rPr>
        <w:t>: The designated person for ‘looked after children’ is</w:t>
      </w:r>
      <w:r>
        <w:rPr>
          <w:rFonts w:ascii="Arial" w:hAnsi="Arial" w:cs="Arial"/>
          <w:b/>
          <w:bCs/>
        </w:rPr>
        <w:t xml:space="preserve"> Samba Matundu</w:t>
      </w:r>
      <w:r w:rsidRPr="00F17CF0">
        <w:rPr>
          <w:rFonts w:ascii="Arial" w:hAnsi="Arial" w:cs="Arial"/>
        </w:rPr>
        <w:t>.</w:t>
      </w:r>
    </w:p>
    <w:p w14:paraId="5847B885" w14:textId="77777777" w:rsidR="00F17CF0" w:rsidRPr="00F17CF0" w:rsidRDefault="00F17CF0" w:rsidP="00F17CF0">
      <w:pPr>
        <w:numPr>
          <w:ilvl w:val="0"/>
          <w:numId w:val="17"/>
        </w:numPr>
        <w:rPr>
          <w:rFonts w:ascii="Arial" w:hAnsi="Arial" w:cs="Arial"/>
        </w:rPr>
      </w:pPr>
      <w:r w:rsidRPr="00F17CF0">
        <w:rPr>
          <w:rFonts w:ascii="Arial" w:hAnsi="Arial" w:cs="Arial"/>
          <w:b/>
          <w:bCs/>
        </w:rPr>
        <w:t>Key Person Role</w:t>
      </w:r>
      <w:r w:rsidRPr="00F17CF0">
        <w:rPr>
          <w:rFonts w:ascii="Arial" w:hAnsi="Arial" w:cs="Arial"/>
        </w:rPr>
        <w:t>: Each child is assigned a key person who will:</w:t>
      </w:r>
    </w:p>
    <w:p w14:paraId="527EA52D" w14:textId="77777777" w:rsidR="00F17CF0" w:rsidRPr="00F17CF0" w:rsidRDefault="00F17CF0" w:rsidP="00F17CF0">
      <w:pPr>
        <w:numPr>
          <w:ilvl w:val="1"/>
          <w:numId w:val="17"/>
        </w:numPr>
        <w:rPr>
          <w:rFonts w:ascii="Arial" w:hAnsi="Arial" w:cs="Arial"/>
        </w:rPr>
      </w:pPr>
      <w:r w:rsidRPr="00F17CF0">
        <w:rPr>
          <w:rFonts w:ascii="Arial" w:hAnsi="Arial" w:cs="Arial"/>
        </w:rPr>
        <w:t>Support the child’s transition and settling-in process.</w:t>
      </w:r>
    </w:p>
    <w:p w14:paraId="5F938789" w14:textId="77777777" w:rsidR="00F17CF0" w:rsidRPr="00F17CF0" w:rsidRDefault="00F17CF0" w:rsidP="00F17CF0">
      <w:pPr>
        <w:numPr>
          <w:ilvl w:val="1"/>
          <w:numId w:val="17"/>
        </w:numPr>
        <w:rPr>
          <w:rFonts w:ascii="Arial" w:hAnsi="Arial" w:cs="Arial"/>
        </w:rPr>
      </w:pPr>
      <w:r w:rsidRPr="00F17CF0">
        <w:rPr>
          <w:rFonts w:ascii="Arial" w:hAnsi="Arial" w:cs="Arial"/>
        </w:rPr>
        <w:t>Build relationships with the child, carers, and professionals involved.</w:t>
      </w:r>
    </w:p>
    <w:p w14:paraId="39C38AF5" w14:textId="77777777" w:rsidR="00F17CF0" w:rsidRPr="00F17CF0" w:rsidRDefault="00F17CF0" w:rsidP="00F17CF0">
      <w:pPr>
        <w:numPr>
          <w:ilvl w:val="1"/>
          <w:numId w:val="17"/>
        </w:numPr>
        <w:rPr>
          <w:rFonts w:ascii="Arial" w:hAnsi="Arial" w:cs="Arial"/>
        </w:rPr>
      </w:pPr>
      <w:r w:rsidRPr="00F17CF0">
        <w:rPr>
          <w:rFonts w:ascii="Arial" w:hAnsi="Arial" w:cs="Arial"/>
        </w:rPr>
        <w:t>Monitor the child’s development through observations and activities tailored to their interests and needs.</w:t>
      </w:r>
    </w:p>
    <w:p w14:paraId="1DB699F8" w14:textId="77777777" w:rsidR="00F17CF0" w:rsidRPr="00F17CF0" w:rsidRDefault="00F17CF0" w:rsidP="00F17CF0">
      <w:pPr>
        <w:numPr>
          <w:ilvl w:val="0"/>
          <w:numId w:val="17"/>
        </w:numPr>
        <w:rPr>
          <w:rFonts w:ascii="Arial" w:hAnsi="Arial" w:cs="Arial"/>
        </w:rPr>
      </w:pPr>
      <w:r w:rsidRPr="00F17CF0">
        <w:rPr>
          <w:rFonts w:ascii="Arial" w:hAnsi="Arial" w:cs="Arial"/>
          <w:b/>
          <w:bCs/>
        </w:rPr>
        <w:t>Collaborative Care Planning</w:t>
      </w:r>
      <w:r w:rsidRPr="00F17CF0">
        <w:rPr>
          <w:rFonts w:ascii="Arial" w:hAnsi="Arial" w:cs="Arial"/>
        </w:rPr>
        <w:t>: Where necessary, a care plan will be developed in partnership with carers and other professionals. This will address:</w:t>
      </w:r>
    </w:p>
    <w:p w14:paraId="013D8515" w14:textId="77777777" w:rsidR="00F17CF0" w:rsidRPr="00F17CF0" w:rsidRDefault="00F17CF0" w:rsidP="00F17CF0">
      <w:pPr>
        <w:numPr>
          <w:ilvl w:val="1"/>
          <w:numId w:val="17"/>
        </w:numPr>
        <w:rPr>
          <w:rFonts w:ascii="Arial" w:hAnsi="Arial" w:cs="Arial"/>
        </w:rPr>
      </w:pPr>
      <w:r w:rsidRPr="00F17CF0">
        <w:rPr>
          <w:rFonts w:ascii="Arial" w:hAnsi="Arial" w:cs="Arial"/>
        </w:rPr>
        <w:t>Emotional needs and behaviour management.</w:t>
      </w:r>
    </w:p>
    <w:p w14:paraId="30271CC5" w14:textId="77777777" w:rsidR="00F17CF0" w:rsidRPr="00F17CF0" w:rsidRDefault="00F17CF0" w:rsidP="00F17CF0">
      <w:pPr>
        <w:numPr>
          <w:ilvl w:val="1"/>
          <w:numId w:val="17"/>
        </w:numPr>
        <w:rPr>
          <w:rFonts w:ascii="Arial" w:hAnsi="Arial" w:cs="Arial"/>
        </w:rPr>
      </w:pPr>
      <w:r w:rsidRPr="00F17CF0">
        <w:rPr>
          <w:rFonts w:ascii="Arial" w:hAnsi="Arial" w:cs="Arial"/>
        </w:rPr>
        <w:t>Cultural identity, sociability, and friendships.</w:t>
      </w:r>
    </w:p>
    <w:p w14:paraId="67877680" w14:textId="77777777" w:rsidR="00F17CF0" w:rsidRPr="00F17CF0" w:rsidRDefault="00F17CF0" w:rsidP="00F17CF0">
      <w:pPr>
        <w:numPr>
          <w:ilvl w:val="1"/>
          <w:numId w:val="17"/>
        </w:numPr>
        <w:rPr>
          <w:rFonts w:ascii="Arial" w:hAnsi="Arial" w:cs="Arial"/>
        </w:rPr>
      </w:pPr>
      <w:r w:rsidRPr="00F17CF0">
        <w:rPr>
          <w:rFonts w:ascii="Arial" w:hAnsi="Arial" w:cs="Arial"/>
        </w:rPr>
        <w:t>Special educational needs and potential learning pathways.</w:t>
      </w:r>
    </w:p>
    <w:p w14:paraId="52D9F609" w14:textId="77777777" w:rsidR="00F17CF0" w:rsidRPr="00F17CF0" w:rsidRDefault="00F17CF0" w:rsidP="00F17CF0">
      <w:pPr>
        <w:numPr>
          <w:ilvl w:val="1"/>
          <w:numId w:val="17"/>
        </w:numPr>
        <w:rPr>
          <w:rFonts w:ascii="Arial" w:hAnsi="Arial" w:cs="Arial"/>
        </w:rPr>
      </w:pPr>
      <w:r w:rsidRPr="00F17CF0">
        <w:rPr>
          <w:rFonts w:ascii="Arial" w:hAnsi="Arial" w:cs="Arial"/>
        </w:rPr>
        <w:t>Arrangements for supervised contact with birth parents, if applicable.</w:t>
      </w:r>
    </w:p>
    <w:p w14:paraId="0EC09E39" w14:textId="77777777" w:rsidR="00F17CF0" w:rsidRPr="00F17CF0" w:rsidRDefault="00F17CF0" w:rsidP="00F17CF0">
      <w:pPr>
        <w:numPr>
          <w:ilvl w:val="0"/>
          <w:numId w:val="17"/>
        </w:numPr>
        <w:rPr>
          <w:rFonts w:ascii="Arial" w:hAnsi="Arial" w:cs="Arial"/>
        </w:rPr>
      </w:pPr>
      <w:r w:rsidRPr="00F17CF0">
        <w:rPr>
          <w:rFonts w:ascii="Arial" w:hAnsi="Arial" w:cs="Arial"/>
          <w:b/>
          <w:bCs/>
        </w:rPr>
        <w:t>Personal Education Plan (PEP)</w:t>
      </w:r>
      <w:r w:rsidRPr="00F17CF0">
        <w:rPr>
          <w:rFonts w:ascii="Arial" w:hAnsi="Arial" w:cs="Arial"/>
        </w:rPr>
        <w:t>: For children aged 3-5, we will contribute to their PEP and attend relevant meetings.</w:t>
      </w:r>
    </w:p>
    <w:p w14:paraId="0E82BA37" w14:textId="77777777" w:rsidR="00F17CF0" w:rsidRPr="00F17CF0" w:rsidRDefault="00F17CF0" w:rsidP="00F17CF0">
      <w:pPr>
        <w:numPr>
          <w:ilvl w:val="0"/>
          <w:numId w:val="17"/>
        </w:numPr>
        <w:rPr>
          <w:rFonts w:ascii="Arial" w:hAnsi="Arial" w:cs="Arial"/>
        </w:rPr>
      </w:pPr>
      <w:r w:rsidRPr="00F17CF0">
        <w:rPr>
          <w:rFonts w:ascii="Arial" w:hAnsi="Arial" w:cs="Arial"/>
          <w:b/>
          <w:bCs/>
        </w:rPr>
        <w:t>Safeguarding</w:t>
      </w:r>
      <w:r w:rsidRPr="00F17CF0">
        <w:rPr>
          <w:rFonts w:ascii="Arial" w:hAnsi="Arial" w:cs="Arial"/>
        </w:rPr>
        <w:t>:</w:t>
      </w:r>
    </w:p>
    <w:p w14:paraId="482E8AB9" w14:textId="77777777" w:rsidR="00F17CF0" w:rsidRPr="00F17CF0" w:rsidRDefault="00F17CF0" w:rsidP="00F17CF0">
      <w:pPr>
        <w:numPr>
          <w:ilvl w:val="1"/>
          <w:numId w:val="17"/>
        </w:numPr>
        <w:rPr>
          <w:rFonts w:ascii="Arial" w:hAnsi="Arial" w:cs="Arial"/>
        </w:rPr>
      </w:pPr>
      <w:r w:rsidRPr="00F17CF0">
        <w:rPr>
          <w:rFonts w:ascii="Arial" w:hAnsi="Arial" w:cs="Arial"/>
        </w:rPr>
        <w:t>If concerns arise about the foster carer’s treatment of the child, these will be documented and reported to the child’s social worker as per our safeguarding policy.</w:t>
      </w:r>
    </w:p>
    <w:p w14:paraId="3C8CC4A2" w14:textId="77777777" w:rsidR="00F17CF0" w:rsidRPr="00F17CF0" w:rsidRDefault="00F17CF0" w:rsidP="00F17CF0">
      <w:pPr>
        <w:numPr>
          <w:ilvl w:val="1"/>
          <w:numId w:val="17"/>
        </w:numPr>
        <w:rPr>
          <w:rFonts w:ascii="Arial" w:hAnsi="Arial" w:cs="Arial"/>
        </w:rPr>
      </w:pPr>
      <w:r w:rsidRPr="00F17CF0">
        <w:rPr>
          <w:rFonts w:ascii="Arial" w:hAnsi="Arial" w:cs="Arial"/>
        </w:rPr>
        <w:t>All staff are trained in safeguarding procedures, with additional training provided as needed.</w:t>
      </w:r>
    </w:p>
    <w:p w14:paraId="7F604421" w14:textId="77777777" w:rsidR="00F17CF0" w:rsidRPr="00F17CF0" w:rsidRDefault="00F17CF0" w:rsidP="00F17CF0">
      <w:pPr>
        <w:numPr>
          <w:ilvl w:val="0"/>
          <w:numId w:val="17"/>
        </w:numPr>
        <w:rPr>
          <w:rFonts w:ascii="Arial" w:hAnsi="Arial" w:cs="Arial"/>
        </w:rPr>
      </w:pPr>
      <w:r w:rsidRPr="00F17CF0">
        <w:rPr>
          <w:rFonts w:ascii="Arial" w:hAnsi="Arial" w:cs="Arial"/>
          <w:b/>
          <w:bCs/>
        </w:rPr>
        <w:t>Transition Support</w:t>
      </w:r>
      <w:r w:rsidRPr="00F17CF0">
        <w:rPr>
          <w:rFonts w:ascii="Arial" w:hAnsi="Arial" w:cs="Arial"/>
        </w:rPr>
        <w:t xml:space="preserve">: When transitioning to school or another nursery, we ensure all relevant information is shared, and the transition is as smooth as </w:t>
      </w:r>
      <w:r w:rsidRPr="00F17CF0">
        <w:rPr>
          <w:rFonts w:ascii="Arial" w:hAnsi="Arial" w:cs="Arial"/>
        </w:rPr>
        <w:lastRenderedPageBreak/>
        <w:t>possible. The child’s file, including developmental records, will be passed on to their carer.</w:t>
      </w:r>
    </w:p>
    <w:p w14:paraId="2B22988E" w14:textId="77777777" w:rsidR="00F17CF0" w:rsidRPr="00F17CF0" w:rsidRDefault="00000000" w:rsidP="00F17CF0">
      <w:pPr>
        <w:rPr>
          <w:rFonts w:ascii="Arial" w:hAnsi="Arial" w:cs="Arial"/>
        </w:rPr>
      </w:pPr>
      <w:r>
        <w:rPr>
          <w:rFonts w:ascii="Arial" w:hAnsi="Arial" w:cs="Arial"/>
        </w:rPr>
        <w:pict w14:anchorId="49D02AA4">
          <v:rect id="_x0000_i1029" style="width:0;height:1.5pt" o:hralign="center" o:hrstd="t" o:hr="t" fillcolor="#a0a0a0" stroked="f"/>
        </w:pict>
      </w:r>
    </w:p>
    <w:p w14:paraId="69434F15" w14:textId="77777777" w:rsidR="00F17CF0" w:rsidRPr="00F17CF0" w:rsidRDefault="00F17CF0" w:rsidP="00F17CF0">
      <w:pPr>
        <w:rPr>
          <w:rFonts w:ascii="Arial" w:hAnsi="Arial" w:cs="Arial"/>
          <w:b/>
          <w:bCs/>
        </w:rPr>
      </w:pPr>
      <w:r w:rsidRPr="00F17CF0">
        <w:rPr>
          <w:rFonts w:ascii="Arial" w:hAnsi="Arial" w:cs="Arial"/>
          <w:b/>
          <w:bCs/>
        </w:rPr>
        <w:t>Private Fostering</w:t>
      </w:r>
    </w:p>
    <w:p w14:paraId="563DCE1E" w14:textId="77777777" w:rsidR="00F17CF0" w:rsidRPr="00F17CF0" w:rsidRDefault="00F17CF0" w:rsidP="00F17CF0">
      <w:pPr>
        <w:rPr>
          <w:rFonts w:ascii="Arial" w:hAnsi="Arial" w:cs="Arial"/>
        </w:rPr>
      </w:pPr>
      <w:r w:rsidRPr="00F17CF0">
        <w:rPr>
          <w:rFonts w:ascii="Arial" w:hAnsi="Arial" w:cs="Arial"/>
        </w:rPr>
        <w:t>Private fostering is an arrangement where a child under 16 (18 if disabled) lives with someone other than a parent, relative, or legal guardian for more than 28 days.</w:t>
      </w:r>
    </w:p>
    <w:p w14:paraId="1C19278C" w14:textId="77777777" w:rsidR="00F17CF0" w:rsidRPr="00F17CF0" w:rsidRDefault="00F17CF0" w:rsidP="00F17CF0">
      <w:pPr>
        <w:rPr>
          <w:rFonts w:ascii="Arial" w:hAnsi="Arial" w:cs="Arial"/>
        </w:rPr>
      </w:pPr>
      <w:r w:rsidRPr="00F17CF0">
        <w:rPr>
          <w:rFonts w:ascii="Arial" w:hAnsi="Arial" w:cs="Arial"/>
        </w:rPr>
        <w:t>If we are made aware of a child in a private fostering arrangement, we are legally required to inform the local authority children’s social care team.</w:t>
      </w:r>
    </w:p>
    <w:p w14:paraId="0C0EE6C0" w14:textId="77777777" w:rsidR="00F17CF0" w:rsidRPr="00F17CF0" w:rsidRDefault="00000000" w:rsidP="00F17CF0">
      <w:pPr>
        <w:rPr>
          <w:rFonts w:ascii="Arial" w:hAnsi="Arial" w:cs="Arial"/>
        </w:rPr>
      </w:pPr>
      <w:r>
        <w:rPr>
          <w:rFonts w:ascii="Arial" w:hAnsi="Arial" w:cs="Arial"/>
        </w:rPr>
        <w:pict w14:anchorId="5200A0A8">
          <v:rect id="_x0000_i1030" style="width:0;height:1.5pt" o:hralign="center" o:hrstd="t" o:hr="t" fillcolor="#a0a0a0" stroked="f"/>
        </w:pict>
      </w:r>
    </w:p>
    <w:p w14:paraId="32B712C4" w14:textId="77777777" w:rsidR="00F17CF0" w:rsidRPr="00F17CF0" w:rsidRDefault="00F17CF0" w:rsidP="00F17CF0">
      <w:pPr>
        <w:rPr>
          <w:rFonts w:ascii="Arial" w:hAnsi="Arial" w:cs="Arial"/>
          <w:b/>
          <w:bCs/>
        </w:rPr>
      </w:pPr>
      <w:r w:rsidRPr="00F17CF0">
        <w:rPr>
          <w:rFonts w:ascii="Arial" w:hAnsi="Arial" w:cs="Arial"/>
          <w:b/>
          <w:bCs/>
        </w:rPr>
        <w:t>Key Contact Details</w:t>
      </w:r>
    </w:p>
    <w:p w14:paraId="3457B9D4" w14:textId="2217D2A3" w:rsidR="00F17CF0" w:rsidRPr="00F17CF0" w:rsidRDefault="00F17CF0" w:rsidP="00F17CF0">
      <w:pPr>
        <w:numPr>
          <w:ilvl w:val="0"/>
          <w:numId w:val="18"/>
        </w:numPr>
        <w:rPr>
          <w:rFonts w:ascii="Arial" w:hAnsi="Arial" w:cs="Arial"/>
        </w:rPr>
      </w:pPr>
      <w:r w:rsidRPr="00F17CF0">
        <w:rPr>
          <w:rFonts w:ascii="Arial" w:hAnsi="Arial" w:cs="Arial"/>
          <w:b/>
          <w:bCs/>
        </w:rPr>
        <w:t>Children’s Social Care Team</w:t>
      </w:r>
      <w:r>
        <w:rPr>
          <w:rFonts w:ascii="Arial" w:hAnsi="Arial" w:cs="Arial"/>
        </w:rPr>
        <w:t xml:space="preserve">: </w:t>
      </w:r>
      <w:r w:rsidR="001E7022">
        <w:rPr>
          <w:rFonts w:ascii="Calibri" w:hAnsi="Calibri" w:cs="Calibri"/>
        </w:rPr>
        <w:t>02087706001</w:t>
      </w:r>
    </w:p>
    <w:p w14:paraId="2480BE94" w14:textId="1A0EACB8" w:rsidR="00F17CF0" w:rsidRPr="00F17CF0" w:rsidRDefault="00F17CF0" w:rsidP="00F17CF0">
      <w:pPr>
        <w:numPr>
          <w:ilvl w:val="0"/>
          <w:numId w:val="18"/>
        </w:numPr>
        <w:rPr>
          <w:rFonts w:ascii="Arial" w:hAnsi="Arial" w:cs="Arial"/>
        </w:rPr>
      </w:pPr>
      <w:r w:rsidRPr="00F17CF0">
        <w:rPr>
          <w:rFonts w:ascii="Arial" w:hAnsi="Arial" w:cs="Arial"/>
          <w:b/>
          <w:bCs/>
        </w:rPr>
        <w:t>Children’s Emergency Duty Team</w:t>
      </w:r>
      <w:r>
        <w:rPr>
          <w:rFonts w:ascii="Arial" w:hAnsi="Arial" w:cs="Arial"/>
        </w:rPr>
        <w:t xml:space="preserve">: </w:t>
      </w:r>
      <w:r w:rsidR="001E7022">
        <w:rPr>
          <w:rFonts w:ascii="Calibri" w:hAnsi="Calibri" w:cs="Calibri"/>
        </w:rPr>
        <w:t>02087706001</w:t>
      </w:r>
    </w:p>
    <w:p w14:paraId="7A1BEEF5" w14:textId="77777777" w:rsidR="00F17CF0" w:rsidRPr="00F17CF0" w:rsidRDefault="00000000" w:rsidP="00F17CF0">
      <w:pPr>
        <w:rPr>
          <w:rFonts w:ascii="Arial" w:hAnsi="Arial" w:cs="Arial"/>
        </w:rPr>
      </w:pPr>
      <w:r>
        <w:rPr>
          <w:rFonts w:ascii="Arial" w:hAnsi="Arial" w:cs="Arial"/>
        </w:rPr>
        <w:pict w14:anchorId="7D202704">
          <v:rect id="_x0000_i1031" style="width:0;height:1.5pt" o:hralign="center" o:hrstd="t" o:hr="t" fillcolor="#a0a0a0" stroked="f"/>
        </w:pict>
      </w:r>
    </w:p>
    <w:p w14:paraId="4BABDC86" w14:textId="499DF01E" w:rsidR="00487ED2" w:rsidRPr="00487ED2" w:rsidRDefault="00F17CF0" w:rsidP="00487ED2">
      <w:pPr>
        <w:rPr>
          <w:rFonts w:ascii="Arial" w:hAnsi="Arial" w:cs="Arial"/>
        </w:rPr>
      </w:pPr>
      <w:r w:rsidRPr="00F17CF0">
        <w:rPr>
          <w:rFonts w:ascii="Arial" w:hAnsi="Arial" w:cs="Arial"/>
        </w:rPr>
        <w:t xml:space="preserve">This policy reflects our commitment to the welfare and development of all children at </w:t>
      </w:r>
      <w:r w:rsidRPr="00F17CF0">
        <w:rPr>
          <w:rFonts w:ascii="Arial" w:hAnsi="Arial" w:cs="Arial"/>
          <w:i/>
          <w:iCs/>
        </w:rPr>
        <w:t>LittlEllas Childcare</w:t>
      </w:r>
      <w:r w:rsidRPr="00F17CF0">
        <w:rPr>
          <w:rFonts w:ascii="Arial" w:hAnsi="Arial" w:cs="Arial"/>
        </w:rPr>
        <w:t>.</w:t>
      </w:r>
    </w:p>
    <w:p w14:paraId="1F72F012" w14:textId="77777777" w:rsidR="00EC561D" w:rsidRDefault="00EC561D" w:rsidP="00EC561D"/>
    <w:p w14:paraId="542E98DF" w14:textId="77777777" w:rsidR="00EC561D" w:rsidRPr="00EC561D" w:rsidRDefault="00000000" w:rsidP="00EC561D">
      <w:pPr>
        <w:rPr>
          <w:rFonts w:ascii="Arial" w:hAnsi="Arial" w:cs="Arial"/>
        </w:rPr>
      </w:pPr>
      <w:r>
        <w:rPr>
          <w:rFonts w:ascii="Arial" w:hAnsi="Arial" w:cs="Arial"/>
        </w:rPr>
        <w:pict w14:anchorId="3DF50C9D">
          <v:rect id="_x0000_i1032" style="width:0;height:1.5pt" o:hralign="center" o:hrstd="t" o:hr="t" fillcolor="#a0a0a0" stroked="f"/>
        </w:pict>
      </w:r>
    </w:p>
    <w:p w14:paraId="1AAB792F" w14:textId="77777777"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533470B5"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01/01/202</w:t>
      </w:r>
      <w:r w:rsidR="00202199">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01/01/2028</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Pr="00EC561D" w:rsidRDefault="00EC561D" w:rsidP="00EC561D"/>
    <w:sectPr w:rsidR="00EC561D" w:rsidRPr="00EC561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54B3" w14:textId="77777777" w:rsidR="00E35DDC" w:rsidRDefault="00E35DDC" w:rsidP="00EC561D">
      <w:pPr>
        <w:spacing w:after="0" w:line="240" w:lineRule="auto"/>
      </w:pPr>
      <w:r>
        <w:separator/>
      </w:r>
    </w:p>
  </w:endnote>
  <w:endnote w:type="continuationSeparator" w:id="0">
    <w:p w14:paraId="22233276" w14:textId="77777777" w:rsidR="00E35DDC" w:rsidRDefault="00E35DDC"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D10B" w14:textId="77777777" w:rsidR="00E35DDC" w:rsidRDefault="00E35DDC" w:rsidP="00EC561D">
      <w:pPr>
        <w:spacing w:after="0" w:line="240" w:lineRule="auto"/>
      </w:pPr>
      <w:r>
        <w:separator/>
      </w:r>
    </w:p>
  </w:footnote>
  <w:footnote w:type="continuationSeparator" w:id="0">
    <w:p w14:paraId="70104297" w14:textId="77777777" w:rsidR="00E35DDC" w:rsidRDefault="00E35DDC"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7CFE6FF2" w:rsidR="00EC561D" w:rsidRPr="00EC561D" w:rsidRDefault="00EC561D">
    <w:pPr>
      <w:pStyle w:val="Header"/>
      <w:rPr>
        <w:rFonts w:ascii="Arial" w:hAnsi="Arial" w:cs="Arial"/>
        <w:sz w:val="22"/>
        <w:szCs w:val="22"/>
      </w:rPr>
    </w:pPr>
    <w:r w:rsidRPr="00EC561D">
      <w:rPr>
        <w:rFonts w:ascii="Arial" w:hAnsi="Arial" w:cs="Arial"/>
        <w:sz w:val="22"/>
        <w:szCs w:val="22"/>
      </w:rPr>
      <w:t xml:space="preserve">Child Protection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2AF3"/>
    <w:multiLevelType w:val="multilevel"/>
    <w:tmpl w:val="C242E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72E0F"/>
    <w:multiLevelType w:val="multilevel"/>
    <w:tmpl w:val="5814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B99"/>
    <w:multiLevelType w:val="multilevel"/>
    <w:tmpl w:val="4BE4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32DFE"/>
    <w:multiLevelType w:val="multilevel"/>
    <w:tmpl w:val="476A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E3BC6"/>
    <w:multiLevelType w:val="multilevel"/>
    <w:tmpl w:val="BC04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84D5A"/>
    <w:multiLevelType w:val="multilevel"/>
    <w:tmpl w:val="75F8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C6852"/>
    <w:multiLevelType w:val="multilevel"/>
    <w:tmpl w:val="D5FE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A0F29"/>
    <w:multiLevelType w:val="multilevel"/>
    <w:tmpl w:val="A85C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A166E"/>
    <w:multiLevelType w:val="multilevel"/>
    <w:tmpl w:val="4CC8F9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1160C0"/>
    <w:multiLevelType w:val="multilevel"/>
    <w:tmpl w:val="E502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5767B"/>
    <w:multiLevelType w:val="multilevel"/>
    <w:tmpl w:val="2170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012BD"/>
    <w:multiLevelType w:val="multilevel"/>
    <w:tmpl w:val="0E1A6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A13777"/>
    <w:multiLevelType w:val="multilevel"/>
    <w:tmpl w:val="350C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03CD5"/>
    <w:multiLevelType w:val="multilevel"/>
    <w:tmpl w:val="D68C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70F56"/>
    <w:multiLevelType w:val="multilevel"/>
    <w:tmpl w:val="FA4E1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456634"/>
    <w:multiLevelType w:val="multilevel"/>
    <w:tmpl w:val="400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BA5059"/>
    <w:multiLevelType w:val="multilevel"/>
    <w:tmpl w:val="69DEC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1A1CAD"/>
    <w:multiLevelType w:val="multilevel"/>
    <w:tmpl w:val="8D18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481050">
    <w:abstractNumId w:val="10"/>
  </w:num>
  <w:num w:numId="2" w16cid:durableId="304428890">
    <w:abstractNumId w:val="1"/>
  </w:num>
  <w:num w:numId="3" w16cid:durableId="359858956">
    <w:abstractNumId w:val="4"/>
  </w:num>
  <w:num w:numId="4" w16cid:durableId="1910310353">
    <w:abstractNumId w:val="2"/>
  </w:num>
  <w:num w:numId="5" w16cid:durableId="112139947">
    <w:abstractNumId w:val="6"/>
  </w:num>
  <w:num w:numId="6" w16cid:durableId="1207067605">
    <w:abstractNumId w:val="9"/>
  </w:num>
  <w:num w:numId="7" w16cid:durableId="1425220759">
    <w:abstractNumId w:val="12"/>
  </w:num>
  <w:num w:numId="8" w16cid:durableId="418990554">
    <w:abstractNumId w:val="15"/>
  </w:num>
  <w:num w:numId="9" w16cid:durableId="1456103058">
    <w:abstractNumId w:val="16"/>
  </w:num>
  <w:num w:numId="10" w16cid:durableId="2146045884">
    <w:abstractNumId w:val="8"/>
  </w:num>
  <w:num w:numId="11" w16cid:durableId="1942447033">
    <w:abstractNumId w:val="13"/>
  </w:num>
  <w:num w:numId="12" w16cid:durableId="2104953085">
    <w:abstractNumId w:val="0"/>
  </w:num>
  <w:num w:numId="13" w16cid:durableId="892620357">
    <w:abstractNumId w:val="17"/>
  </w:num>
  <w:num w:numId="14" w16cid:durableId="1619222412">
    <w:abstractNumId w:val="5"/>
  </w:num>
  <w:num w:numId="15" w16cid:durableId="2014063387">
    <w:abstractNumId w:val="7"/>
  </w:num>
  <w:num w:numId="16" w16cid:durableId="548029166">
    <w:abstractNumId w:val="14"/>
  </w:num>
  <w:num w:numId="17" w16cid:durableId="1284270951">
    <w:abstractNumId w:val="11"/>
  </w:num>
  <w:num w:numId="18" w16cid:durableId="54667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1E7022"/>
    <w:rsid w:val="00202199"/>
    <w:rsid w:val="00282A05"/>
    <w:rsid w:val="00474D5A"/>
    <w:rsid w:val="00487ED2"/>
    <w:rsid w:val="007D04D6"/>
    <w:rsid w:val="008C5F73"/>
    <w:rsid w:val="00BF58B2"/>
    <w:rsid w:val="00DB30F5"/>
    <w:rsid w:val="00E35DDC"/>
    <w:rsid w:val="00EC561D"/>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4</cp:revision>
  <dcterms:created xsi:type="dcterms:W3CDTF">2025-01-04T10:14:00Z</dcterms:created>
  <dcterms:modified xsi:type="dcterms:W3CDTF">2025-12-31T17:35:00Z</dcterms:modified>
</cp:coreProperties>
</file>